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6F6F" w:rsidR="009D3D69" w:rsidP="00AA74B7" w:rsidRDefault="00CD3CEE" w14:paraId="2B7430D7" w14:textId="2E187CC6">
      <w:pPr>
        <w:spacing w:after="0"/>
        <w:jc w:val="both"/>
        <w:rPr>
          <w:rFonts w:ascii="Segoe UI" w:hAnsi="Segoe UI" w:cs="Segoe UI"/>
          <w:b/>
          <w:bCs/>
          <w:sz w:val="32"/>
          <w:szCs w:val="32"/>
        </w:rPr>
      </w:pPr>
      <w:r w:rsidRPr="005C6F6F">
        <w:rPr>
          <w:rFonts w:ascii="Segoe UI" w:hAnsi="Segoe UI" w:cs="Segoe UI"/>
          <w:b/>
          <w:bCs/>
          <w:sz w:val="32"/>
          <w:szCs w:val="32"/>
        </w:rPr>
        <w:t>ОПИСАНИЕ</w:t>
      </w:r>
    </w:p>
    <w:p w:rsidR="00FF4328" w:rsidP="00BA7F23" w:rsidRDefault="00FF4328" w14:paraId="5B7DE9E3" w14:textId="77777777">
      <w:pPr>
        <w:spacing w:after="0"/>
        <w:jc w:val="both"/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  <w:t>Дозиметр-радиометр поисковый МКС-РМ1401К-3</w:t>
      </w:r>
    </w:p>
    <w:p w:rsidRPr="00FF4328" w:rsidR="00EE66B9" w:rsidP="00BA7F23" w:rsidRDefault="00FF4328" w14:paraId="72A846D3" w14:textId="6F45954F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МКС-РМ1401К-3 является многофункциональным прибором, который объединяет в себе функции поискового прибора, радиометра, дозиметра, спектрометра и радиоизотопного идентификатора.</w:t>
      </w:r>
    </w:p>
    <w:p w:rsidRPr="005C6F6F" w:rsidR="00FF4328" w:rsidP="00BA7F23" w:rsidRDefault="00FF4328" w14:paraId="48AC5765" w14:textId="77777777">
      <w:pPr>
        <w:spacing w:after="0"/>
        <w:jc w:val="both"/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</w:pPr>
    </w:p>
    <w:p w:rsidRPr="00FF4328" w:rsidR="00FF4328" w:rsidP="00FF4328" w:rsidRDefault="00FF4328" w14:paraId="792E1F2F" w14:textId="77777777">
      <w:pPr>
        <w:spacing w:after="0"/>
        <w:jc w:val="both"/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  <w:t>Принцип работы</w:t>
      </w:r>
    </w:p>
    <w:p w:rsidRPr="00FF4328" w:rsidR="00FF4328" w:rsidP="00FF4328" w:rsidRDefault="00FF4328" w14:paraId="796F51CC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Один из самых малогабаритных и легких радиометров в мире, который сочетает в себе функции нескольких приборов.</w:t>
      </w:r>
    </w:p>
    <w:p w:rsidRPr="00FF4328" w:rsidR="00FF4328" w:rsidP="00FF4328" w:rsidRDefault="00FF4328" w14:paraId="3EA1E589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 xml:space="preserve">Прибор обеспечивает поиск, обнаружение и локализацию радиоактивных материалов, путем регистрации гамма и рентгеновского (фотонного), нейтронного, альфа и бета излучений. Посредством аудио или </w:t>
      </w:r>
      <w:proofErr w:type="spellStart"/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вибросигнализации</w:t>
      </w:r>
      <w:proofErr w:type="spellEnd"/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, прибор предупреждает пользователя о превышении установленных порогов.</w:t>
      </w:r>
    </w:p>
    <w:p w:rsidRPr="00FF4328" w:rsidR="00FF4328" w:rsidP="00FF4328" w:rsidRDefault="00FF4328" w14:paraId="63EF9E4C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</w:p>
    <w:p w:rsidRPr="00FF4328" w:rsidR="00FF4328" w:rsidP="00FF4328" w:rsidRDefault="00FF4328" w14:paraId="7A98A82A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При помощи РМ1401К-3 пользователь может измерять МЭД гамма и рентгеновского излучения, а также степень загрязнения поверхностей альфа и бета частицами. В энергонезависимой памяти прибора сохраняется до 500 событий и до 1000 накопленных гамма-спектров.</w:t>
      </w:r>
    </w:p>
    <w:p w:rsidRPr="00FF4328" w:rsidR="00FF4328" w:rsidP="00FF4328" w:rsidRDefault="00FF4328" w14:paraId="4D785C4D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</w:p>
    <w:p w:rsidRPr="00FF4328" w:rsidR="00FF4328" w:rsidP="00FF4328" w:rsidRDefault="00FF4328" w14:paraId="1D79D85B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Прибор позволяет проводить идентификацию радионуклидного состава вещества, а также измерять удельную (УА) и объемную (ОА) активность радионуклидов в образцах.</w:t>
      </w:r>
    </w:p>
    <w:p w:rsidRPr="00FF4328" w:rsidR="00FF4328" w:rsidP="00FF4328" w:rsidRDefault="00FF4328" w14:paraId="666DE17D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</w:p>
    <w:p w:rsidRPr="00FF4328" w:rsidR="00FF4328" w:rsidP="00FF4328" w:rsidRDefault="00FF4328" w14:paraId="20706EB9" w14:textId="77777777">
      <w:pPr>
        <w:spacing w:after="0"/>
        <w:jc w:val="both"/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  <w:t>Стандартная комплектация включает</w:t>
      </w:r>
    </w:p>
    <w:p w:rsidRPr="00FF4328" w:rsidR="00FF4328" w:rsidP="00FF4328" w:rsidRDefault="00FF4328" w14:paraId="145481C8" w14:textId="20DBB896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1B2FC08F" w:rsidR="00FF4328">
        <w:rPr>
          <w:rFonts w:ascii="Segoe UI" w:hAnsi="Segoe UI" w:eastAsia="Times New Roman" w:cs="Segoe UI"/>
          <w:sz w:val="24"/>
          <w:szCs w:val="24"/>
          <w:lang w:eastAsia="ru-RU"/>
        </w:rPr>
        <w:t xml:space="preserve">Дозиметр-радиометр поисковый МКС-РМ1401К-3, </w:t>
      </w:r>
      <w:r w:rsidRPr="1B2FC08F" w:rsidR="00FF4328">
        <w:rPr>
          <w:rFonts w:ascii="Segoe UI" w:hAnsi="Segoe UI" w:eastAsia="Times New Roman" w:cs="Segoe UI"/>
          <w:sz w:val="24"/>
          <w:szCs w:val="24"/>
          <w:lang w:eastAsia="ru-RU"/>
        </w:rPr>
        <w:t>фильтры</w:t>
      </w:r>
      <w:r w:rsidRPr="1B2FC08F" w:rsidR="3AF57E97">
        <w:rPr>
          <w:rFonts w:ascii="Segoe UI" w:hAnsi="Segoe UI" w:eastAsia="Times New Roman" w:cs="Segoe UI"/>
          <w:sz w:val="24"/>
          <w:szCs w:val="24"/>
          <w:lang w:eastAsia="ru-RU"/>
        </w:rPr>
        <w:t xml:space="preserve"> </w:t>
      </w:r>
      <w:r w:rsidRPr="1B2FC08F" w:rsidR="00FF4328">
        <w:rPr>
          <w:rFonts w:ascii="Segoe UI" w:hAnsi="Segoe UI" w:eastAsia="Times New Roman" w:cs="Segoe UI"/>
          <w:sz w:val="24"/>
          <w:szCs w:val="24"/>
          <w:lang w:eastAsia="ru-RU"/>
        </w:rPr>
        <w:t>α</w:t>
      </w:r>
      <w:r w:rsidRPr="1B2FC08F" w:rsidR="00FF4328">
        <w:rPr>
          <w:rFonts w:ascii="Segoe UI" w:hAnsi="Segoe UI" w:eastAsia="Times New Roman" w:cs="Segoe UI"/>
          <w:sz w:val="24"/>
          <w:szCs w:val="24"/>
          <w:lang w:eastAsia="ru-RU"/>
        </w:rPr>
        <w:t>- излучения, кабель USB, дистанционные кольца (для измерения α-, β- излучения), клипса, 2 элемента питания типа AA-LR6, паспорт с отметкой о поверке и гарантийным талоном, упаковка, руководство по эксплуатации (электронный носитель)</w:t>
      </w:r>
    </w:p>
    <w:p w:rsidRPr="00FF4328" w:rsidR="00FF4328" w:rsidP="00FF4328" w:rsidRDefault="00FF4328" w14:paraId="09038F94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</w:p>
    <w:p w:rsidRPr="00FF4328" w:rsidR="00FF4328" w:rsidP="00FF4328" w:rsidRDefault="00FF4328" w14:paraId="68A7E3E6" w14:textId="77777777">
      <w:pPr>
        <w:spacing w:after="0"/>
        <w:jc w:val="both"/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b/>
          <w:bCs/>
          <w:sz w:val="24"/>
          <w:szCs w:val="24"/>
          <w:lang w:eastAsia="ru-RU"/>
        </w:rPr>
        <w:t>Дополнительные аксессуары</w:t>
      </w:r>
    </w:p>
    <w:p w:rsidRPr="00FF4328" w:rsidR="00FF4328" w:rsidP="00FF4328" w:rsidRDefault="00FF4328" w14:paraId="07AC4B31" w14:textId="77777777">
      <w:pPr>
        <w:spacing w:after="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 xml:space="preserve">Внешний  вибрационный сигнализатор (для работы в шумной обстановке либо для скрытого поиска), наручный ремешок для крепления внешнего вибрационного сигнализатора, камера-замедлитель,  устройство калибровочное, удлинитель телескопический (для проведения обследования в труднодоступных местах), сосуд </w:t>
      </w:r>
      <w:proofErr w:type="spellStart"/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>Маринелли</w:t>
      </w:r>
      <w:proofErr w:type="spellEnd"/>
      <w:r w:rsidRPr="00FF4328">
        <w:rPr>
          <w:rFonts w:ascii="Segoe UI" w:hAnsi="Segoe UI" w:eastAsia="Times New Roman" w:cs="Segoe UI"/>
          <w:sz w:val="24"/>
          <w:szCs w:val="24"/>
          <w:lang w:eastAsia="ru-RU"/>
        </w:rPr>
        <w:t xml:space="preserve"> (для измерения удельной активности изотопов радионуклида цезий-137 в жидкостях и сыпучих продуктах), штатив (для измерения удельной активности изотопов радионуклида цезий-137 в жидкостях и сыпучих продуктах)</w:t>
      </w:r>
    </w:p>
    <w:p w:rsidR="00383830" w:rsidP="00FF4328" w:rsidRDefault="00383830" w14:paraId="7AD947D0" w14:textId="010A6AB5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br w:type="page"/>
      </w:r>
    </w:p>
    <w:p w:rsidR="00CD3CEE" w:rsidP="00383830" w:rsidRDefault="00CD3CEE" w14:paraId="15FFC650" w14:textId="2E2042B5">
      <w:pPr>
        <w:spacing w:after="0"/>
        <w:jc w:val="both"/>
        <w:rPr>
          <w:rFonts w:ascii="Segoe UI" w:hAnsi="Segoe UI" w:cs="Segoe UI"/>
          <w:b/>
          <w:bCs/>
          <w:sz w:val="32"/>
          <w:szCs w:val="32"/>
        </w:rPr>
      </w:pPr>
      <w:r w:rsidRPr="005C6F6F">
        <w:rPr>
          <w:rFonts w:ascii="Segoe UI" w:hAnsi="Segoe UI" w:cs="Segoe UI"/>
          <w:b/>
          <w:bCs/>
          <w:sz w:val="32"/>
          <w:szCs w:val="32"/>
        </w:rPr>
        <w:lastRenderedPageBreak/>
        <w:t>ХАРАКТЕРИСТИКИ</w:t>
      </w:r>
    </w:p>
    <w:p w:rsidRPr="00FF4328" w:rsidR="00FF4328" w:rsidP="00383830" w:rsidRDefault="00FF4328" w14:paraId="26ABF791" w14:textId="2E45390A">
      <w:pPr>
        <w:spacing w:after="0"/>
        <w:jc w:val="both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insideH w:val="single" w:color="auto" w:sz="4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  <w:gridCol w:w="5213"/>
      </w:tblGrid>
      <w:tr w:rsidRPr="00FF4328" w:rsidR="00FF4328" w:rsidTr="00FF4328" w14:paraId="751D5A40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AFC1A0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Детектор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47E1CA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CsI</w:t>
            </w:r>
            <w:proofErr w:type="spell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Tl</w:t>
            </w:r>
            <w:proofErr w:type="spell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), GM, He-3</w:t>
            </w:r>
          </w:p>
        </w:tc>
      </w:tr>
      <w:tr w:rsidRPr="00FF4328" w:rsidR="00FF4328" w:rsidTr="00FF4328" w14:paraId="5A8497A1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21C3C9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измерения МЭД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04C4F2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0.1 мкЗв/ч до 100 мЗв/ч</w:t>
            </w:r>
          </w:p>
        </w:tc>
      </w:tr>
      <w:tr w:rsidRPr="00FF4328" w:rsidR="00FF4328" w:rsidTr="00FF4328" w14:paraId="18B2054B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BB9E8E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индикации МЭД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628077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0.01 мкЗв/ч до 200 мЗв/ч</w:t>
            </w:r>
          </w:p>
        </w:tc>
      </w:tr>
      <w:tr w:rsidRPr="00FF4328" w:rsidR="00FF4328" w:rsidTr="00FF4328" w14:paraId="746A5A59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081CB2B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Предел допускаемой основной относительной погрешности измерения МЭД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E5BD796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±(</w:t>
            </w:r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15 + K/Ḣ) %, где Ḣ - значение МЭД в мЗв/ч, К – коэффициент, равный 0,0015 мЗв/ч</w:t>
            </w:r>
          </w:p>
        </w:tc>
      </w:tr>
      <w:tr w:rsidRPr="00FF4328" w:rsidR="00FF4328" w:rsidTr="00FF4328" w14:paraId="060D05A4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F191144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измерения плотности потока альфа-излучения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FB82269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15.0 до 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5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мин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</w:tr>
      <w:tr w:rsidRPr="00FF4328" w:rsidR="00FF4328" w:rsidTr="00FF4328" w14:paraId="65C5561F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C9E22D8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Пределы допускаемой основной относительной погрешности измерения </w:t>
            </w: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альфа- частиц</w:t>
            </w:r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 в диапазоне измерения по 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239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Pu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9AB902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±(</w:t>
            </w:r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20 + А/φ) %, где φ - измеренная плотность потока альфа- частиц в мин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-2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; А – коэффициент, равный 450 мин 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</w:tr>
      <w:tr w:rsidRPr="00FF4328" w:rsidR="00FF4328" w:rsidTr="00FF4328" w14:paraId="366C247E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5E85C11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измерения плотности потока бета-излучения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4C4CB94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6.0 до 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5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мин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</w:tr>
      <w:tr w:rsidRPr="00FF4328" w:rsidR="00FF4328" w:rsidTr="00FF4328" w14:paraId="34E2F81E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DC0D7DA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Пределы допускаемой основной относительной погрешности измерения β- частиц по (Sr-90+Y-90)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A25BD7C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±(</w:t>
            </w:r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20 + А/φ) %, где φ - измеренная плотность потока бета- частиц в мин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-2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, А – коэффициент, равный 60 мин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</w:tr>
      <w:tr w:rsidRPr="00FF4328" w:rsidR="00FF4328" w:rsidTr="00FF4328" w14:paraId="26FA3511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25567FA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измерения УА (ОА) радионуклида 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137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Cs</w:t>
            </w:r>
            <w:proofErr w:type="spell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 в геометрии измерения сосуд 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Маринелли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1828377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2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до 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5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Бк/кг (Бк/л)</w:t>
            </w:r>
          </w:p>
        </w:tc>
      </w:tr>
      <w:tr w:rsidRPr="00FF4328" w:rsidR="00FF4328" w:rsidTr="00FF4328" w14:paraId="0A6A885C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7D2869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Пределы допускаемой основной относительной погрешности измерения УА (ОА) радионуклидов 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137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Cs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2816E2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± (30+К⁄</w:t>
            </w: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А)%</w:t>
            </w:r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, где К – коэффициент, равный 2000 Бк/кг; А – измеренная удельная активность, Бк/кг</w:t>
            </w:r>
          </w:p>
        </w:tc>
      </w:tr>
      <w:tr w:rsidRPr="00FF4328" w:rsidR="00FF4328" w:rsidTr="00FF4328" w14:paraId="41C85938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3FDF6E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Чувствительность дозиметра при измерении УА (ОА) в геометрии сосуд 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Маринелли</w:t>
            </w:r>
            <w:proofErr w:type="spell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0F4FE31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3.0·10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-3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имп·кг</w:t>
            </w:r>
            <w:proofErr w:type="spell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(л)/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с·Бк</w:t>
            </w:r>
            <w:proofErr w:type="spell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 для 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137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Cs</w:t>
            </w:r>
            <w:proofErr w:type="spellEnd"/>
          </w:p>
        </w:tc>
      </w:tr>
      <w:tr w:rsidRPr="00FF4328" w:rsidR="00FF4328" w:rsidTr="00FF4328" w14:paraId="4DB47F7B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E1394C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плотности пробы при измерении УА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03EA109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0.2 до 1.6 г/см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Pr="00FF4328" w:rsidR="00FF4328" w:rsidTr="00FF4328" w14:paraId="61E391CE" w14:textId="7777777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Pr="00FF4328" w:rsidR="00FF4328" w:rsidP="00FF4328" w:rsidRDefault="00FF4328" w14:paraId="208B67C7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Энергетическая зависимость относительно энергии 0,662 МэВ (Cs-137) в режиме измерения фотонного излучения, не более: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4"/>
              <w:gridCol w:w="781"/>
            </w:tblGrid>
            <w:tr w:rsidRPr="00FF4328" w:rsidR="00FF4328" w14:paraId="27715B1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1F190BD2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в диапазоне энергий от 0,015 до 0,045 МэВ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1EE7388E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± 40 %</w:t>
                  </w:r>
                </w:p>
              </w:tc>
            </w:tr>
            <w:tr w:rsidRPr="00FF4328" w:rsidR="00FF4328" w14:paraId="3B5DE09C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42BFF0A6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в диапазоне энергий от 0,045 до 15,0 МэВ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587FD6BC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± 30 %</w:t>
                  </w:r>
                </w:p>
              </w:tc>
            </w:tr>
          </w:tbl>
          <w:p w:rsidRPr="00FF4328" w:rsidR="00FF4328" w:rsidP="00FF4328" w:rsidRDefault="00FF4328" w14:paraId="1B7E933F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</w:p>
        </w:tc>
      </w:tr>
      <w:tr w:rsidRPr="00FF4328" w:rsidR="00FF4328" w:rsidTr="00FF4328" w14:paraId="59C98DEE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25D7555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энергий измеряемого фотонного излучения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66B347F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0.015 до 15 МэВ</w:t>
            </w:r>
          </w:p>
        </w:tc>
      </w:tr>
      <w:tr w:rsidRPr="00FF4328" w:rsidR="00FF4328" w:rsidTr="00FF4328" w14:paraId="7BDD11CF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456BA3B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граничных энергий измерения плотности потока бета-частиц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E3329F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0.15 до 3.5 МэВ</w:t>
            </w:r>
          </w:p>
        </w:tc>
      </w:tr>
      <w:tr w:rsidRPr="00FF4328" w:rsidR="00FF4328" w:rsidTr="00FF4328" w14:paraId="53A5EA12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B013DCA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энергий регистрируемого нейтронного излучения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9AC578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тепловых (0,025x10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-6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МэВ) до 14 МэВ</w:t>
            </w:r>
          </w:p>
        </w:tc>
      </w:tr>
      <w:tr w:rsidRPr="00FF4328" w:rsidR="00FF4328" w:rsidTr="00FF4328" w14:paraId="3E2223B6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F11983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Тип сигнализации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1087FF9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визуальная (цветной ЖКИ), звуковая, внешняя вибрационная</w:t>
            </w:r>
          </w:p>
        </w:tc>
      </w:tr>
      <w:tr w:rsidRPr="00FF4328" w:rsidR="00FF4328" w:rsidTr="00FF4328" w14:paraId="7A2609C2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EC0D60F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индикации скорости счета нейтронного излучения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6E0D3B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в режиме поиска - от 0,01 до 999 с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Pr="00FF4328" w:rsidR="00FF4328" w:rsidTr="00FF4328" w14:paraId="749D5645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0515D3A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lastRenderedPageBreak/>
              <w:t xml:space="preserve">Диапазон индикации скорости счета при регистрации гамма-, альфа-, </w:t>
            </w: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бета- излучений</w:t>
            </w:r>
            <w:proofErr w:type="gramEnd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 в режиме поиска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C72366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1.00 до 2.7·10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5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 с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Pr="00FF4328" w:rsidR="00FF4328" w:rsidTr="00FF4328" w14:paraId="36465D1F" w14:textId="7777777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Pr="00FF4328" w:rsidR="00FF4328" w:rsidP="00FF4328" w:rsidRDefault="00FF4328" w14:paraId="53037AE5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Чувствительность прибора к гамма-излучению: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2005"/>
            </w:tblGrid>
            <w:tr w:rsidRPr="00FF4328" w:rsidR="00FF4328" w14:paraId="6B143076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478E7756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для 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241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Am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3F84F768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200.0 с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 /(мкЗв/ч)</w:t>
                  </w:r>
                </w:p>
              </w:tc>
            </w:tr>
            <w:tr w:rsidRPr="00FF4328" w:rsidR="00FF4328" w14:paraId="452BB886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00941D5A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для 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137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Cs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FF4328" w:rsidP="00FF4328" w:rsidRDefault="00FF4328" w14:paraId="4D36AA2F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200.0 с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 /(мкЗв/ч)</w:t>
                  </w:r>
                </w:p>
              </w:tc>
            </w:tr>
          </w:tbl>
          <w:p w:rsidRPr="00FF4328" w:rsidR="00FF4328" w:rsidP="00FF4328" w:rsidRDefault="00FF4328" w14:paraId="3952BDC1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</w:p>
        </w:tc>
      </w:tr>
      <w:tr w:rsidRPr="00FF4328" w:rsidR="00FF4328" w:rsidTr="00FF4328" w14:paraId="07BE7DB0" w14:textId="7777777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Pr="00FF4328" w:rsidR="00FF4328" w:rsidP="00FF4328" w:rsidRDefault="00FF4328" w14:paraId="446F3718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Чувствительность к нейтронному излучению: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36"/>
              <w:gridCol w:w="1401"/>
            </w:tblGrid>
            <w:tr w:rsidRPr="00FF4328" w:rsidR="00412370" w:rsidTr="0085621C" w14:paraId="5570D63B" w14:textId="77777777">
              <w:tc>
                <w:tcPr>
                  <w:tcW w:w="5083" w:type="dxa"/>
                  <w:shd w:val="clear" w:color="auto" w:fill="auto"/>
                  <w:vAlign w:val="center"/>
                  <w:hideMark/>
                </w:tcPr>
                <w:p w:rsidRPr="00FF4328" w:rsidR="00412370" w:rsidP="00FF4328" w:rsidRDefault="00412370" w14:paraId="79A15C79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 xml:space="preserve">для </w:t>
                  </w:r>
                  <w:proofErr w:type="spellStart"/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Pu</w:t>
                  </w:r>
                  <w:proofErr w:type="spellEnd"/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-α-Be</w:t>
                  </w:r>
                </w:p>
              </w:tc>
              <w:tc>
                <w:tcPr>
                  <w:tcW w:w="0" w:type="auto"/>
                </w:tcPr>
                <w:p w:rsidRPr="00FF4328" w:rsidR="00412370" w:rsidP="00FF4328" w:rsidRDefault="00412370" w14:paraId="3BA7D719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412370" w:rsidP="00FF4328" w:rsidRDefault="00412370" w14:paraId="3E65761C" w14:textId="15A6D0E0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0.09 имп·см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Pr="00FF4328" w:rsidR="00412370" w:rsidTr="0085621C" w14:paraId="55FA7021" w14:textId="77777777">
              <w:tc>
                <w:tcPr>
                  <w:tcW w:w="5083" w:type="dxa"/>
                  <w:shd w:val="clear" w:color="auto" w:fill="auto"/>
                  <w:vAlign w:val="center"/>
                  <w:hideMark/>
                </w:tcPr>
                <w:p w:rsidRPr="00FF4328" w:rsidR="00412370" w:rsidP="00FF4328" w:rsidRDefault="00412370" w14:paraId="64D768E7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для тепловых нейтронов</w:t>
                  </w:r>
                </w:p>
              </w:tc>
              <w:tc>
                <w:tcPr>
                  <w:tcW w:w="0" w:type="auto"/>
                </w:tcPr>
                <w:p w:rsidRPr="00FF4328" w:rsidR="00412370" w:rsidP="00FF4328" w:rsidRDefault="00412370" w14:paraId="11A606C3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412370" w:rsidP="00FF4328" w:rsidRDefault="00412370" w14:paraId="36E04D18" w14:textId="30F3BCFD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4.0 имп·см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Pr="00FF4328" w:rsidR="00412370" w:rsidTr="0085621C" w14:paraId="4C2529C3" w14:textId="77777777">
              <w:tc>
                <w:tcPr>
                  <w:tcW w:w="5083" w:type="dxa"/>
                  <w:shd w:val="clear" w:color="auto" w:fill="auto"/>
                  <w:vAlign w:val="center"/>
                  <w:hideMark/>
                </w:tcPr>
                <w:p w:rsidRPr="00FF4328" w:rsidR="00412370" w:rsidP="00FF4328" w:rsidRDefault="00412370" w14:paraId="03AC76BC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 xml:space="preserve">для </w:t>
                  </w:r>
                  <w:proofErr w:type="spellStart"/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Pu</w:t>
                  </w:r>
                  <w:proofErr w:type="spellEnd"/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-α-Be (при использовании с камерой-замедлителем)</w:t>
                  </w:r>
                </w:p>
              </w:tc>
              <w:tc>
                <w:tcPr>
                  <w:tcW w:w="0" w:type="auto"/>
                </w:tcPr>
                <w:p w:rsidRPr="00FF4328" w:rsidR="00412370" w:rsidP="00FF4328" w:rsidRDefault="00412370" w14:paraId="1A1607BF" w14:textId="77777777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Pr="00FF4328" w:rsidR="00412370" w:rsidP="00FF4328" w:rsidRDefault="00412370" w14:paraId="0A53CE7C" w14:textId="295E19F1">
                  <w:pPr>
                    <w:spacing w:after="0" w:line="240" w:lineRule="auto"/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</w:pP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lang w:eastAsia="ru-RU"/>
                    </w:rPr>
                    <w:t>0.6 имп·см</w:t>
                  </w:r>
                  <w:r w:rsidRPr="00FF4328">
                    <w:rPr>
                      <w:rFonts w:ascii="Segoe UI" w:hAnsi="Segoe UI" w:eastAsia="Times New Roman" w:cs="Segoe UI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</w:tbl>
          <w:p w:rsidRPr="00FF4328" w:rsidR="00FF4328" w:rsidP="00FF4328" w:rsidRDefault="00FF4328" w14:paraId="48BFF8F4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</w:p>
        </w:tc>
      </w:tr>
      <w:tr w:rsidRPr="00FF4328" w:rsidR="00FF4328" w:rsidTr="00FF4328" w14:paraId="4F22D306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1E882A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Чувствительность к альфа-излучению (по Pu-239)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FE8557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0.5 имп·см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Pr="00FF4328" w:rsidR="00FF4328" w:rsidTr="00FF4328" w14:paraId="4028AC5F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6067A81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 xml:space="preserve">Количество каналов накопления сцинтилляционных спектров </w:t>
            </w:r>
            <w:proofErr w:type="gram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гамма- излучения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41965ADD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1024</w:t>
            </w:r>
          </w:p>
        </w:tc>
      </w:tr>
      <w:tr w:rsidRPr="00FF4328" w:rsidR="00FF4328" w:rsidTr="00FF4328" w14:paraId="7732F461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3699B6A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Чувствительность к бета-излучению (по Sr-90 + Y-90)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57C28B8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3.5 имп·см</w:t>
            </w:r>
            <w:r w:rsidRPr="00FF4328">
              <w:rPr>
                <w:rFonts w:ascii="Segoe UI" w:hAnsi="Segoe UI" w:eastAsia="Times New Roman" w:cs="Segoe U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Pr="00FF4328" w:rsidR="00FF4328" w:rsidTr="00FF4328" w14:paraId="4C663A06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8D62FC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Наличие радиоизотопной идентификации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4BF335DD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есть</w:t>
            </w:r>
          </w:p>
        </w:tc>
      </w:tr>
      <w:tr w:rsidRPr="00FF4328" w:rsidR="00FF4328" w:rsidTr="00FF4328" w14:paraId="6DC11BA8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8CCD0C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Количество сохраняемых в энергонезависимой памяти сцинтилляционных спектров γ- излучения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470FDB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до 1000</w:t>
            </w:r>
          </w:p>
        </w:tc>
      </w:tr>
      <w:tr w:rsidRPr="00FF4328" w:rsidR="00FF4328" w:rsidTr="00FF4328" w14:paraId="22D47E19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44EEA41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Обмен информацией с ПК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27D7A96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USB</w:t>
            </w:r>
          </w:p>
        </w:tc>
      </w:tr>
      <w:tr w:rsidRPr="00FF4328" w:rsidR="00FF4328" w:rsidTr="00FF4328" w14:paraId="52B41EAC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4CF6420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E4EDE55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3.0 (+ 0,2; минус 0,4) В (два элемента питания типа АА)</w:t>
            </w:r>
          </w:p>
        </w:tc>
      </w:tr>
      <w:tr w:rsidRPr="00FF4328" w:rsidR="00FF4328" w:rsidTr="00FF4328" w14:paraId="444089E2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3098460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Время непрерывной работы прибора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F28332F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300 ч - в нормальных условиях эксплуатации при использовании подсветки ЖКИ, звуковой и вибрационной сигнализации не более 5 мин/</w:t>
            </w:r>
            <w:proofErr w:type="spellStart"/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Pr="00FF4328" w:rsidR="00FF4328" w:rsidTr="00FF4328" w14:paraId="7F1FE250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AF68E05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Степень защиты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5FB35DBC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IP65</w:t>
            </w:r>
          </w:p>
        </w:tc>
      </w:tr>
      <w:tr w:rsidRPr="00FF4328" w:rsidR="00FF4328" w:rsidTr="00FF4328" w14:paraId="55CE92EF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53A2248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2241EA84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-30°C до 50°C</w:t>
            </w:r>
          </w:p>
        </w:tc>
      </w:tr>
      <w:tr w:rsidRPr="00FF4328" w:rsidR="00FF4328" w:rsidTr="00FF4328" w14:paraId="116B88F2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0E7B183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391F4DE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до 95 % при 35 °С</w:t>
            </w:r>
          </w:p>
        </w:tc>
      </w:tr>
      <w:tr w:rsidRPr="00FF4328" w:rsidR="00FF4328" w:rsidTr="00FF4328" w14:paraId="21501452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65716A67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4B0BDDFD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от 84 до 106,7 кПа</w:t>
            </w:r>
          </w:p>
        </w:tc>
      </w:tr>
      <w:tr w:rsidRPr="00FF4328" w:rsidR="00FF4328" w:rsidTr="00FF4328" w14:paraId="560F1FD4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828465D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Прибор прочен к падению на бетонный пол с высоты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5C201694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0.7 м</w:t>
            </w:r>
          </w:p>
        </w:tc>
      </w:tr>
      <w:tr w:rsidRPr="00FF4328" w:rsidR="00FF4328" w:rsidTr="00FF4328" w14:paraId="25F01699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1D44EFB8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78AD284D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не более 262х60х65 мм</w:t>
            </w:r>
          </w:p>
        </w:tc>
      </w:tr>
      <w:tr w:rsidRPr="00FF4328" w:rsidR="00FF4328" w:rsidTr="00FF4328" w14:paraId="584B0E39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069FB28B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3791327F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не более 0.82 кг</w:t>
            </w:r>
          </w:p>
        </w:tc>
      </w:tr>
      <w:tr w:rsidRPr="00FF4328" w:rsidR="00FF4328" w:rsidTr="00FF4328" w14:paraId="2AFF2D91" w14:textId="77777777"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526D839D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Средний срок службы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Pr="00FF4328" w:rsidR="00FF4328" w:rsidP="00FF4328" w:rsidRDefault="00FF4328" w14:paraId="4E5EEEE2" w14:textId="77777777">
            <w:pPr>
              <w:spacing w:after="0" w:line="240" w:lineRule="auto"/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</w:pPr>
            <w:r w:rsidRPr="00FF4328">
              <w:rPr>
                <w:rFonts w:ascii="Segoe UI" w:hAnsi="Segoe UI" w:eastAsia="Times New Roman" w:cs="Segoe UI"/>
                <w:sz w:val="24"/>
                <w:szCs w:val="24"/>
                <w:lang w:eastAsia="ru-RU"/>
              </w:rPr>
              <w:t>не менее 10 лет</w:t>
            </w:r>
          </w:p>
        </w:tc>
      </w:tr>
    </w:tbl>
    <w:p w:rsidRPr="00FF4328" w:rsidR="00AA74B7" w:rsidP="00383830" w:rsidRDefault="00AA74B7" w14:paraId="38D561DD" w14:textId="1B70D662">
      <w:pPr>
        <w:spacing w:after="120"/>
        <w:jc w:val="both"/>
        <w:rPr>
          <w:rFonts w:ascii="Segoe UI" w:hAnsi="Segoe UI" w:eastAsia="Times New Roman" w:cs="Segoe UI"/>
          <w:sz w:val="24"/>
          <w:szCs w:val="24"/>
          <w:lang w:eastAsia="ru-RU"/>
        </w:rPr>
      </w:pPr>
    </w:p>
    <w:sectPr w:rsidRPr="00FF4328" w:rsidR="00AA74B7" w:rsidSect="00CD3CEE">
      <w:pgSz w:w="11906" w:h="16838" w:orient="portrait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3390A"/>
    <w:multiLevelType w:val="hybridMultilevel"/>
    <w:tmpl w:val="DBD86E82"/>
    <w:lvl w:ilvl="0" w:tplc="7D9AF3F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132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EE"/>
    <w:rsid w:val="00220E6B"/>
    <w:rsid w:val="00383830"/>
    <w:rsid w:val="00412370"/>
    <w:rsid w:val="004229E3"/>
    <w:rsid w:val="0050254F"/>
    <w:rsid w:val="005C6F6F"/>
    <w:rsid w:val="005D7E85"/>
    <w:rsid w:val="00712E3E"/>
    <w:rsid w:val="00796C81"/>
    <w:rsid w:val="009D3D69"/>
    <w:rsid w:val="00AA74B7"/>
    <w:rsid w:val="00B24F63"/>
    <w:rsid w:val="00BA7F23"/>
    <w:rsid w:val="00CD3CEE"/>
    <w:rsid w:val="00E517DC"/>
    <w:rsid w:val="00EE66B9"/>
    <w:rsid w:val="00FF4328"/>
    <w:rsid w:val="1B2FC08F"/>
    <w:rsid w:val="3AF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2C94"/>
  <w15:chartTrackingRefBased/>
  <w15:docId w15:val="{9F6E9C95-3CDB-4299-94D1-67A6AA39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2">
    <w:name w:val="heading 2"/>
    <w:basedOn w:val="a"/>
    <w:link w:val="20"/>
    <w:uiPriority w:val="9"/>
    <w:qFormat/>
    <w:rsid w:val="00CD3CE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83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CD3CE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C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C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74B7"/>
    <w:pPr>
      <w:ind w:left="720"/>
      <w:contextualSpacing/>
    </w:pPr>
  </w:style>
  <w:style w:type="character" w:styleId="40" w:customStyle="1">
    <w:name w:val="Заголовок 4 Знак"/>
    <w:basedOn w:val="a0"/>
    <w:link w:val="4"/>
    <w:uiPriority w:val="9"/>
    <w:semiHidden/>
    <w:rsid w:val="00383830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AA94D2C5744A7479A408A9CDBBD6535" ma:contentTypeVersion="16" ma:contentTypeDescription="Kurkite naują dokumentą." ma:contentTypeScope="" ma:versionID="9f12a84df5a6c56bba8789250fede670">
  <xsd:schema xmlns:xsd="http://www.w3.org/2001/XMLSchema" xmlns:xs="http://www.w3.org/2001/XMLSchema" xmlns:p="http://schemas.microsoft.com/office/2006/metadata/properties" xmlns:ns2="92321013-4037-42a9-97ff-93efa5f89765" xmlns:ns3="7f4fe0aa-ebf7-4c18-8cfc-6e8b0512a37c" targetNamespace="http://schemas.microsoft.com/office/2006/metadata/properties" ma:root="true" ma:fieldsID="a1f76d65a95beb6e7d9770bc18b58541" ns2:_="" ns3:_="">
    <xsd:import namespace="92321013-4037-42a9-97ff-93efa5f89765"/>
    <xsd:import namespace="7f4fe0aa-ebf7-4c18-8cfc-6e8b0512a3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21013-4037-42a9-97ff-93efa5f89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b8c6d9-78ca-4321-9f0a-993f62fe4a51}" ma:internalName="TaxCatchAll" ma:showField="CatchAllData" ma:web="92321013-4037-42a9-97ff-93efa5f89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e0aa-ebf7-4c18-8cfc-6e8b0512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979949b-529d-4065-a9e9-e4543d983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4fe0aa-ebf7-4c18-8cfc-6e8b0512a37c">
      <Terms xmlns="http://schemas.microsoft.com/office/infopath/2007/PartnerControls"/>
    </lcf76f155ced4ddcb4097134ff3c332f>
    <TaxCatchAll xmlns="92321013-4037-42a9-97ff-93efa5f89765" xsi:nil="true"/>
  </documentManagement>
</p:properties>
</file>

<file path=customXml/itemProps1.xml><?xml version="1.0" encoding="utf-8"?>
<ds:datastoreItem xmlns:ds="http://schemas.openxmlformats.org/officeDocument/2006/customXml" ds:itemID="{3B5ABE54-4D91-4F1D-A0D1-837063F4AA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D93FC-4C45-4A44-9C05-FDB9B4571969}"/>
</file>

<file path=customXml/itemProps3.xml><?xml version="1.0" encoding="utf-8"?>
<ds:datastoreItem xmlns:ds="http://schemas.openxmlformats.org/officeDocument/2006/customXml" ds:itemID="{EAE20FB1-DC3B-46AD-85A3-74A553B100E5}"/>
</file>

<file path=customXml/itemProps4.xml><?xml version="1.0" encoding="utf-8"?>
<ds:datastoreItem xmlns:ds="http://schemas.openxmlformats.org/officeDocument/2006/customXml" ds:itemID="{629CC784-6A90-4166-8E8C-9D165CD275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Ryzhkova Vera</dc:creator>
  <cp:keywords/>
  <dc:description/>
  <cp:lastModifiedBy>Lazaryonok Roman</cp:lastModifiedBy>
  <cp:revision>4</cp:revision>
  <dcterms:created xsi:type="dcterms:W3CDTF">2022-08-22T07:52:00Z</dcterms:created>
  <dcterms:modified xsi:type="dcterms:W3CDTF">2022-08-22T10:25:40Z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0x0101002AA94D2C5744A7479A408A9CDBBD6535</vt:lpwstr>
  </property>
  <property fmtid="{D5CDD505-2E9C-101B-9397-08002B2CF9AE}" pid="3" name="Order">
    <vt:r8>337600</vt:r8>
  </property>
  <property fmtid="{D5CDD505-2E9C-101B-9397-08002B2CF9AE}" pid="4" name="_ExtendedDescription">
    <vt:lpwstr/>
  </property>
</Properties>
</file>